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C3D" w:rsidRPr="008A1D03" w:rsidRDefault="00741682">
      <w:pPr>
        <w:spacing w:after="20" w:line="256" w:lineRule="auto"/>
        <w:jc w:val="right"/>
        <w:rPr>
          <w:lang w:val="en-US"/>
        </w:rPr>
      </w:pPr>
      <w:bookmarkStart w:id="0" w:name="_GoBack"/>
      <w:bookmarkEnd w:id="0"/>
      <w:r w:rsidRPr="008A1D03">
        <w:rPr>
          <w:b/>
          <w:bCs/>
          <w:color w:val="0D8C7E"/>
          <w:sz w:val="18"/>
          <w:szCs w:val="18"/>
          <w:lang w:val="en-US"/>
        </w:rPr>
        <w:t>ILOVA</w:t>
      </w:r>
    </w:p>
    <w:p w:rsidR="00004C3D" w:rsidRPr="008A1D03" w:rsidRDefault="00741682">
      <w:pPr>
        <w:spacing w:after="30" w:line="256" w:lineRule="auto"/>
        <w:jc w:val="center"/>
        <w:rPr>
          <w:lang w:val="en-US"/>
        </w:rPr>
      </w:pPr>
      <w:r w:rsidRPr="008A1D03">
        <w:rPr>
          <w:rFonts w:ascii="Cambria" w:eastAsia="Cambria" w:hAnsi="Cambria" w:cs="Cambria"/>
          <w:b/>
          <w:bCs/>
          <w:color w:val="13371F"/>
          <w:sz w:val="34"/>
          <w:szCs w:val="34"/>
          <w:lang w:val="en-US"/>
        </w:rPr>
        <w:t>DIAGNOSTIK KARTA</w:t>
      </w:r>
    </w:p>
    <w:p w:rsidR="00004C3D" w:rsidRPr="008A1D03" w:rsidRDefault="00741682">
      <w:pPr>
        <w:spacing w:after="20" w:line="256" w:lineRule="auto"/>
        <w:jc w:val="center"/>
        <w:rPr>
          <w:lang w:val="en-US"/>
        </w:rPr>
      </w:pPr>
      <w:r w:rsidRPr="008A1D03">
        <w:rPr>
          <w:rFonts w:ascii="Cambria" w:eastAsia="Cambria" w:hAnsi="Cambria" w:cs="Cambria"/>
          <w:b/>
          <w:bCs/>
          <w:color w:val="2E7D32"/>
          <w:sz w:val="22"/>
          <w:szCs w:val="22"/>
          <w:lang w:val="en-US"/>
        </w:rPr>
        <w:t>Boshlang‘ich sinf o‘quvchilarida ekologik ongning shakllanganlik darajasini aniqlash</w:t>
      </w:r>
    </w:p>
    <w:p w:rsidR="00004C3D" w:rsidRPr="008A1D03" w:rsidRDefault="00741682">
      <w:pPr>
        <w:pBdr>
          <w:bottom w:val="single" w:sz="8" w:space="8" w:color="2E7D32"/>
        </w:pBdr>
        <w:spacing w:after="120" w:line="256" w:lineRule="auto"/>
        <w:jc w:val="center"/>
        <w:rPr>
          <w:lang w:val="en-US"/>
        </w:rPr>
      </w:pPr>
      <w:r w:rsidRPr="008A1D03">
        <w:rPr>
          <w:i/>
          <w:iCs/>
          <w:color w:val="5B6B5E"/>
          <w:sz w:val="19"/>
          <w:szCs w:val="19"/>
          <w:lang w:val="en-US"/>
        </w:rPr>
        <w:t>Mezonli-darajali diagnostik apparat · “EcoSTEAM AI” platformasi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004C3D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r w:rsidRPr="008A1D03">
              <w:rPr>
                <w:b/>
                <w:bCs/>
                <w:color w:val="13371F"/>
                <w:lang w:val="en-US"/>
              </w:rPr>
              <w:t xml:space="preserve"> </w:t>
            </w:r>
            <w:r>
              <w:rPr>
                <w:b/>
                <w:bCs/>
                <w:color w:val="13371F"/>
              </w:rPr>
              <w:t>F.I.Sh.: ____________________________</w:t>
            </w:r>
          </w:p>
        </w:tc>
        <w:tc>
          <w:tcPr>
            <w:tcW w:w="468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r>
              <w:rPr>
                <w:b/>
                <w:bCs/>
                <w:color w:val="13371F"/>
              </w:rPr>
              <w:t xml:space="preserve"> Sinf: __________   Sana: ____.____.20____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r>
              <w:rPr>
                <w:b/>
                <w:bCs/>
                <w:color w:val="13371F"/>
              </w:rPr>
              <w:t xml:space="preserve"> Maktab: ___________________________</w:t>
            </w:r>
          </w:p>
        </w:tc>
        <w:tc>
          <w:tcPr>
            <w:tcW w:w="468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r>
              <w:rPr>
                <w:b/>
                <w:bCs/>
                <w:color w:val="13371F"/>
              </w:rPr>
              <w:t xml:space="preserve"> Baholovchi (o‘qituvchi): _______________</w:t>
            </w:r>
          </w:p>
        </w:tc>
      </w:tr>
    </w:tbl>
    <w:p w:rsidR="00004C3D" w:rsidRPr="008A1D03" w:rsidRDefault="00741682">
      <w:pPr>
        <w:spacing w:before="160" w:after="120" w:line="256" w:lineRule="auto"/>
        <w:rPr>
          <w:lang w:val="en-US"/>
        </w:rPr>
      </w:pPr>
      <w:r w:rsidRPr="008A1D03">
        <w:rPr>
          <w:b/>
          <w:bCs/>
          <w:color w:val="2E7D32"/>
          <w:lang w:val="en-US"/>
        </w:rPr>
        <w:t xml:space="preserve">Baholash shkalasi:  </w:t>
      </w:r>
      <w:r w:rsidRPr="008A1D03">
        <w:rPr>
          <w:lang w:val="en-US"/>
        </w:rPr>
        <w:t xml:space="preserve">har bir ko‘rsatkich uchun tegishli katakchaga belgi qo‘ying — </w:t>
      </w:r>
      <w:r w:rsidRPr="008A1D03">
        <w:rPr>
          <w:b/>
          <w:bCs/>
          <w:color w:val="B5781A"/>
          <w:lang w:val="en-US"/>
        </w:rPr>
        <w:t>0</w:t>
      </w:r>
      <w:r w:rsidRPr="008A1D03">
        <w:rPr>
          <w:lang w:val="en-US"/>
        </w:rPr>
        <w:t xml:space="preserve"> – bajara olmadi / namoyon bo‘lmadi;  </w:t>
      </w:r>
      <w:r w:rsidRPr="008A1D03">
        <w:rPr>
          <w:b/>
          <w:bCs/>
          <w:color w:val="B5781A"/>
          <w:lang w:val="en-US"/>
        </w:rPr>
        <w:t>1</w:t>
      </w:r>
      <w:r w:rsidRPr="008A1D03">
        <w:rPr>
          <w:lang w:val="en-US"/>
        </w:rPr>
        <w:t xml:space="preserve"> – qisman, yordam bilan;  </w:t>
      </w:r>
      <w:r w:rsidRPr="008A1D03">
        <w:rPr>
          <w:b/>
          <w:bCs/>
          <w:color w:val="B5781A"/>
          <w:lang w:val="en-US"/>
        </w:rPr>
        <w:t>2</w:t>
      </w:r>
      <w:r w:rsidRPr="008A1D03">
        <w:rPr>
          <w:lang w:val="en-US"/>
        </w:rPr>
        <w:t xml:space="preserve"> – to‘liq, mustaqil.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6240"/>
        <w:gridCol w:w="853"/>
        <w:gridCol w:w="853"/>
        <w:gridCol w:w="854"/>
      </w:tblGrid>
      <w:tr w:rsidR="00004C3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1B5E2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№</w:t>
            </w:r>
          </w:p>
        </w:tc>
        <w:tc>
          <w:tcPr>
            <w:tcW w:w="624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1B5E2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r>
              <w:rPr>
                <w:b/>
                <w:bCs/>
                <w:color w:val="FFFFFF"/>
                <w:sz w:val="19"/>
                <w:szCs w:val="19"/>
              </w:rPr>
              <w:t>Ko‘rsatkich (indikator)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1B5E2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0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1B5E2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1</w:t>
            </w:r>
          </w:p>
        </w:tc>
        <w:tc>
          <w:tcPr>
            <w:tcW w:w="854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1B5E2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2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5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2E7D32"/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004C3D" w:rsidRDefault="00741682">
            <w:r w:rsidRPr="008A1D03">
              <w:rPr>
                <w:rFonts w:ascii="Cambria" w:eastAsia="Cambria" w:hAnsi="Cambria" w:cs="Cambria"/>
                <w:b/>
                <w:bCs/>
                <w:color w:val="FFFFFF"/>
                <w:sz w:val="21"/>
                <w:szCs w:val="21"/>
                <w:lang w:val="en-US"/>
              </w:rPr>
              <w:t>I. KOGNITIV MEZON — bilim</w:t>
            </w:r>
            <w:r w:rsidRPr="008A1D03">
              <w:rPr>
                <w:i/>
                <w:iCs/>
                <w:color w:val="EAF4EC"/>
                <w:sz w:val="17"/>
                <w:szCs w:val="17"/>
                <w:lang w:val="en-US"/>
              </w:rPr>
              <w:t xml:space="preserve">    (maks. </w:t>
            </w:r>
            <w:r>
              <w:rPr>
                <w:i/>
                <w:iCs/>
                <w:color w:val="EAF4EC"/>
                <w:sz w:val="17"/>
                <w:szCs w:val="17"/>
              </w:rPr>
              <w:t>10 ball)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5B6B5E"/>
                <w:sz w:val="19"/>
                <w:szCs w:val="19"/>
              </w:rPr>
              <w:t>1</w:t>
            </w:r>
          </w:p>
        </w:tc>
        <w:tc>
          <w:tcPr>
            <w:tcW w:w="624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Pr="008A1D03" w:rsidRDefault="00741682">
            <w:pPr>
              <w:rPr>
                <w:lang w:val="en-US"/>
              </w:rPr>
            </w:pPr>
            <w:r w:rsidRPr="008A1D03">
              <w:rPr>
                <w:sz w:val="19"/>
                <w:szCs w:val="19"/>
                <w:lang w:val="en-US"/>
              </w:rPr>
              <w:t>Tabiat va atrof-muhit haqida yaxlit ilmiy tasavvurga ega.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4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5B6B5E"/>
                <w:sz w:val="19"/>
                <w:szCs w:val="19"/>
              </w:rPr>
              <w:t>2</w:t>
            </w:r>
          </w:p>
        </w:tc>
        <w:tc>
          <w:tcPr>
            <w:tcW w:w="624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Pr="008A1D03" w:rsidRDefault="00741682">
            <w:pPr>
              <w:rPr>
                <w:lang w:val="en-US"/>
              </w:rPr>
            </w:pPr>
            <w:r w:rsidRPr="008A1D03">
              <w:rPr>
                <w:sz w:val="19"/>
                <w:szCs w:val="19"/>
                <w:lang w:val="en-US"/>
              </w:rPr>
              <w:t>Asosiy ekologik tushunchalarni (suv aylanishi, ifloslanish, resurs) tushuntiradi.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4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5B6B5E"/>
                <w:sz w:val="19"/>
                <w:szCs w:val="19"/>
              </w:rPr>
              <w:t>3</w:t>
            </w:r>
          </w:p>
        </w:tc>
        <w:tc>
          <w:tcPr>
            <w:tcW w:w="624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Pr="008A1D03" w:rsidRDefault="00741682">
            <w:pPr>
              <w:rPr>
                <w:lang w:val="en-US"/>
              </w:rPr>
            </w:pPr>
            <w:r w:rsidRPr="008A1D03">
              <w:rPr>
                <w:sz w:val="19"/>
                <w:szCs w:val="19"/>
                <w:lang w:val="en-US"/>
              </w:rPr>
              <w:t>O‘simlik va hayvonot dunyosi haqida tizimlashtirilgan bilimga ega.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4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5B6B5E"/>
                <w:sz w:val="19"/>
                <w:szCs w:val="19"/>
              </w:rPr>
              <w:t>4</w:t>
            </w:r>
          </w:p>
        </w:tc>
        <w:tc>
          <w:tcPr>
            <w:tcW w:w="624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Pr="008A1D03" w:rsidRDefault="00741682">
            <w:pPr>
              <w:rPr>
                <w:lang w:val="en-US"/>
              </w:rPr>
            </w:pPr>
            <w:r w:rsidRPr="008A1D03">
              <w:rPr>
                <w:sz w:val="19"/>
                <w:szCs w:val="19"/>
                <w:lang w:val="en-US"/>
              </w:rPr>
              <w:t>Ekologik muammolarning sabab-oqibat bog‘liqligini tahlil qiladi.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4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5B6B5E"/>
                <w:sz w:val="19"/>
                <w:szCs w:val="19"/>
              </w:rPr>
              <w:t>5</w:t>
            </w:r>
          </w:p>
        </w:tc>
        <w:tc>
          <w:tcPr>
            <w:tcW w:w="624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Pr="008A1D03" w:rsidRDefault="00741682">
            <w:pPr>
              <w:rPr>
                <w:lang w:val="en-US"/>
              </w:rPr>
            </w:pPr>
            <w:r w:rsidRPr="008A1D03">
              <w:rPr>
                <w:sz w:val="19"/>
                <w:szCs w:val="19"/>
                <w:lang w:val="en-US"/>
              </w:rPr>
              <w:t>Tabiiy jarayonlarni STEAM komponentlari (fan, texnologiya, matematika) bilan bog‘laydi.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4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6800" w:type="dxa"/>
            <w:gridSpan w:val="2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Pr="008A1D03" w:rsidRDefault="00741682">
            <w:pPr>
              <w:jc w:val="right"/>
              <w:rPr>
                <w:lang w:val="en-US"/>
              </w:rPr>
            </w:pPr>
            <w:r w:rsidRPr="008A1D03">
              <w:rPr>
                <w:b/>
                <w:bCs/>
                <w:color w:val="13371F"/>
                <w:sz w:val="19"/>
                <w:szCs w:val="19"/>
                <w:lang w:val="en-US"/>
              </w:rPr>
              <w:t>Mezon bo‘yicha yig‘indi ball:</w:t>
            </w:r>
          </w:p>
        </w:tc>
        <w:tc>
          <w:tcPr>
            <w:tcW w:w="2560" w:type="dxa"/>
            <w:gridSpan w:val="3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2E7D32"/>
                <w:sz w:val="19"/>
                <w:szCs w:val="19"/>
              </w:rPr>
              <w:t>________ / 10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5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B5781A"/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004C3D" w:rsidRDefault="00741682">
            <w:r w:rsidRPr="008A1D03">
              <w:rPr>
                <w:rFonts w:ascii="Cambria" w:eastAsia="Cambria" w:hAnsi="Cambria" w:cs="Cambria"/>
                <w:b/>
                <w:bCs/>
                <w:color w:val="FFFFFF"/>
                <w:sz w:val="21"/>
                <w:szCs w:val="21"/>
                <w:lang w:val="en-US"/>
              </w:rPr>
              <w:t>II. AFFEKTIV-AKSIOLOGIK MEZON — qadriyat va munosabat</w:t>
            </w:r>
            <w:r w:rsidRPr="008A1D03">
              <w:rPr>
                <w:i/>
                <w:iCs/>
                <w:color w:val="EAF4EC"/>
                <w:sz w:val="17"/>
                <w:szCs w:val="17"/>
                <w:lang w:val="en-US"/>
              </w:rPr>
              <w:t xml:space="preserve">    (maks. </w:t>
            </w:r>
            <w:r>
              <w:rPr>
                <w:i/>
                <w:iCs/>
                <w:color w:val="EAF4EC"/>
                <w:sz w:val="17"/>
                <w:szCs w:val="17"/>
              </w:rPr>
              <w:t>10 ball)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5B6B5E"/>
                <w:sz w:val="19"/>
                <w:szCs w:val="19"/>
              </w:rPr>
              <w:t>1</w:t>
            </w:r>
          </w:p>
        </w:tc>
        <w:tc>
          <w:tcPr>
            <w:tcW w:w="624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Pr="008A1D03" w:rsidRDefault="00741682">
            <w:pPr>
              <w:rPr>
                <w:lang w:val="en-US"/>
              </w:rPr>
            </w:pPr>
            <w:r w:rsidRPr="008A1D03">
              <w:rPr>
                <w:sz w:val="19"/>
                <w:szCs w:val="19"/>
                <w:lang w:val="en-US"/>
              </w:rPr>
              <w:t>Tabiatga, suv va tabiiy resurslarga nisbatan g‘amxo‘r munosabatda bo‘ladi.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4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5B6B5E"/>
                <w:sz w:val="19"/>
                <w:szCs w:val="19"/>
              </w:rPr>
              <w:t>2</w:t>
            </w:r>
          </w:p>
        </w:tc>
        <w:tc>
          <w:tcPr>
            <w:tcW w:w="624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r>
              <w:rPr>
                <w:sz w:val="19"/>
                <w:szCs w:val="19"/>
              </w:rPr>
              <w:t>Ekologik qadriyatlarni shaxsiy ahamiyatli deb qabul qiladi.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4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5B6B5E"/>
                <w:sz w:val="19"/>
                <w:szCs w:val="19"/>
              </w:rPr>
              <w:t>3</w:t>
            </w:r>
          </w:p>
        </w:tc>
        <w:tc>
          <w:tcPr>
            <w:tcW w:w="624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Pr="008A1D03" w:rsidRDefault="00741682">
            <w:pPr>
              <w:rPr>
                <w:lang w:val="en-US"/>
              </w:rPr>
            </w:pPr>
            <w:r w:rsidRPr="008A1D03">
              <w:rPr>
                <w:sz w:val="19"/>
                <w:szCs w:val="19"/>
                <w:lang w:val="en-US"/>
              </w:rPr>
              <w:t>Atrof-muhit muammolariga hissiy javob beradi, befarq emas.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4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5B6B5E"/>
                <w:sz w:val="19"/>
                <w:szCs w:val="19"/>
              </w:rPr>
              <w:t>4</w:t>
            </w:r>
          </w:p>
        </w:tc>
        <w:tc>
          <w:tcPr>
            <w:tcW w:w="624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Pr="008A1D03" w:rsidRDefault="00741682">
            <w:pPr>
              <w:rPr>
                <w:lang w:val="en-US"/>
              </w:rPr>
            </w:pPr>
            <w:r w:rsidRPr="008A1D03">
              <w:rPr>
                <w:sz w:val="19"/>
                <w:szCs w:val="19"/>
                <w:lang w:val="en-US"/>
              </w:rPr>
              <w:t>Barqaror rivojlanish va tabiatni asrash g‘oyalariga ijobiy munosabatda.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4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5B6B5E"/>
                <w:sz w:val="19"/>
                <w:szCs w:val="19"/>
              </w:rPr>
              <w:t>5</w:t>
            </w:r>
          </w:p>
        </w:tc>
        <w:tc>
          <w:tcPr>
            <w:tcW w:w="624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Pr="008A1D03" w:rsidRDefault="00741682">
            <w:pPr>
              <w:rPr>
                <w:lang w:val="en-US"/>
              </w:rPr>
            </w:pPr>
            <w:r w:rsidRPr="008A1D03">
              <w:rPr>
                <w:sz w:val="19"/>
                <w:szCs w:val="19"/>
                <w:lang w:val="en-US"/>
              </w:rPr>
              <w:t>O‘z ekologik xulq-atvori uchun mas’uliyatni anglaydi.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4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6800" w:type="dxa"/>
            <w:gridSpan w:val="2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Pr="008A1D03" w:rsidRDefault="00741682">
            <w:pPr>
              <w:jc w:val="right"/>
              <w:rPr>
                <w:lang w:val="en-US"/>
              </w:rPr>
            </w:pPr>
            <w:r w:rsidRPr="008A1D03">
              <w:rPr>
                <w:b/>
                <w:bCs/>
                <w:color w:val="13371F"/>
                <w:sz w:val="19"/>
                <w:szCs w:val="19"/>
                <w:lang w:val="en-US"/>
              </w:rPr>
              <w:t>Mezon bo‘yicha yig‘indi ball:</w:t>
            </w:r>
          </w:p>
        </w:tc>
        <w:tc>
          <w:tcPr>
            <w:tcW w:w="2560" w:type="dxa"/>
            <w:gridSpan w:val="3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B5781A"/>
                <w:sz w:val="19"/>
                <w:szCs w:val="19"/>
              </w:rPr>
              <w:t>________ / 10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5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0D8C7E"/>
            <w:tcMar>
              <w:top w:w="60" w:type="dxa"/>
              <w:left w:w="110" w:type="dxa"/>
              <w:bottom w:w="60" w:type="dxa"/>
              <w:right w:w="110" w:type="dxa"/>
            </w:tcMar>
          </w:tcPr>
          <w:p w:rsidR="00004C3D" w:rsidRDefault="00741682">
            <w:r w:rsidRPr="008A1D03">
              <w:rPr>
                <w:rFonts w:ascii="Cambria" w:eastAsia="Cambria" w:hAnsi="Cambria" w:cs="Cambria"/>
                <w:b/>
                <w:bCs/>
                <w:color w:val="FFFFFF"/>
                <w:sz w:val="21"/>
                <w:szCs w:val="21"/>
                <w:lang w:val="en-US"/>
              </w:rPr>
              <w:t>III. FAOLIYATLI-KREATIV MEZON — amaliy-ijodiy faoliyat</w:t>
            </w:r>
            <w:r w:rsidRPr="008A1D03">
              <w:rPr>
                <w:i/>
                <w:iCs/>
                <w:color w:val="EAF4EC"/>
                <w:sz w:val="17"/>
                <w:szCs w:val="17"/>
                <w:lang w:val="en-US"/>
              </w:rPr>
              <w:t xml:space="preserve">    (maks. </w:t>
            </w:r>
            <w:r>
              <w:rPr>
                <w:i/>
                <w:iCs/>
                <w:color w:val="EAF4EC"/>
                <w:sz w:val="17"/>
                <w:szCs w:val="17"/>
              </w:rPr>
              <w:t>10 ball)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5B6B5E"/>
                <w:sz w:val="19"/>
                <w:szCs w:val="19"/>
              </w:rPr>
              <w:t>1</w:t>
            </w:r>
          </w:p>
        </w:tc>
        <w:tc>
          <w:tcPr>
            <w:tcW w:w="624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Pr="008A1D03" w:rsidRDefault="00741682">
            <w:pPr>
              <w:rPr>
                <w:lang w:val="en-US"/>
              </w:rPr>
            </w:pPr>
            <w:r w:rsidRPr="008A1D03">
              <w:rPr>
                <w:sz w:val="19"/>
                <w:szCs w:val="19"/>
                <w:lang w:val="en-US"/>
              </w:rPr>
              <w:t>Ekologik tajriba va kuzatishni mustaqil bajaradi (mas., suv filtri).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4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5B6B5E"/>
                <w:sz w:val="19"/>
                <w:szCs w:val="19"/>
              </w:rPr>
              <w:t>2</w:t>
            </w:r>
          </w:p>
        </w:tc>
        <w:tc>
          <w:tcPr>
            <w:tcW w:w="624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Pr="008A1D03" w:rsidRDefault="00741682">
            <w:pPr>
              <w:rPr>
                <w:lang w:val="en-US"/>
              </w:rPr>
            </w:pPr>
            <w:r w:rsidRPr="008A1D03">
              <w:rPr>
                <w:sz w:val="19"/>
                <w:szCs w:val="19"/>
                <w:lang w:val="en-US"/>
              </w:rPr>
              <w:t>Olingan bilimni real vaziyatda qo‘llaydi (suvni tejash, chiqindini ajratish).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4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5B6B5E"/>
                <w:sz w:val="19"/>
                <w:szCs w:val="19"/>
              </w:rPr>
              <w:t>3</w:t>
            </w:r>
          </w:p>
        </w:tc>
        <w:tc>
          <w:tcPr>
            <w:tcW w:w="624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Pr="008A1D03" w:rsidRDefault="00741682">
            <w:pPr>
              <w:rPr>
                <w:lang w:val="en-US"/>
              </w:rPr>
            </w:pPr>
            <w:r w:rsidRPr="008A1D03">
              <w:rPr>
                <w:sz w:val="19"/>
                <w:szCs w:val="19"/>
                <w:lang w:val="en-US"/>
              </w:rPr>
              <w:t>Ijodiy mahsulot yaratadi (plakat, infografika, loyiha).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4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5B6B5E"/>
                <w:sz w:val="19"/>
                <w:szCs w:val="19"/>
              </w:rPr>
              <w:t>4</w:t>
            </w:r>
          </w:p>
        </w:tc>
        <w:tc>
          <w:tcPr>
            <w:tcW w:w="624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r>
              <w:rPr>
                <w:sz w:val="19"/>
                <w:szCs w:val="19"/>
              </w:rPr>
              <w:t>Guruhda hamkorlikda samarali ishlaydi.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4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5B6B5E"/>
                <w:sz w:val="19"/>
                <w:szCs w:val="19"/>
              </w:rPr>
              <w:t>5</w:t>
            </w:r>
          </w:p>
        </w:tc>
        <w:tc>
          <w:tcPr>
            <w:tcW w:w="624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r>
              <w:rPr>
                <w:sz w:val="19"/>
                <w:szCs w:val="19"/>
              </w:rPr>
              <w:t>Kichik tadqiqot yoki loyihani oxiriga yetkazadi va taqdim etadi.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3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54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4F9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22"/>
                <w:szCs w:val="22"/>
              </w:rPr>
              <w:t>☐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6800" w:type="dxa"/>
            <w:gridSpan w:val="2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Pr="008A1D03" w:rsidRDefault="00741682">
            <w:pPr>
              <w:jc w:val="right"/>
              <w:rPr>
                <w:lang w:val="en-US"/>
              </w:rPr>
            </w:pPr>
            <w:r w:rsidRPr="008A1D03">
              <w:rPr>
                <w:b/>
                <w:bCs/>
                <w:color w:val="13371F"/>
                <w:sz w:val="19"/>
                <w:szCs w:val="19"/>
                <w:lang w:val="en-US"/>
              </w:rPr>
              <w:t>Mezon bo‘yicha yig‘indi ball:</w:t>
            </w:r>
          </w:p>
        </w:tc>
        <w:tc>
          <w:tcPr>
            <w:tcW w:w="2560" w:type="dxa"/>
            <w:gridSpan w:val="3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0D8C7E"/>
                <w:sz w:val="19"/>
                <w:szCs w:val="19"/>
              </w:rPr>
              <w:t>________ / 10</w:t>
            </w:r>
          </w:p>
        </w:tc>
      </w:tr>
    </w:tbl>
    <w:p w:rsidR="00004C3D" w:rsidRDefault="00741682">
      <w:r>
        <w:br w:type="page"/>
      </w:r>
    </w:p>
    <w:p w:rsidR="00004C3D" w:rsidRDefault="00741682">
      <w:pPr>
        <w:spacing w:before="60" w:after="80" w:line="256" w:lineRule="auto"/>
      </w:pPr>
      <w:r>
        <w:rPr>
          <w:rFonts w:ascii="Cambria" w:eastAsia="Cambria" w:hAnsi="Cambria" w:cs="Cambria"/>
          <w:b/>
          <w:bCs/>
          <w:color w:val="13371F"/>
          <w:sz w:val="22"/>
          <w:szCs w:val="22"/>
        </w:rPr>
        <w:lastRenderedPageBreak/>
        <w:t>Darajani aniqlash mezonlari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400"/>
        <w:gridCol w:w="2400"/>
        <w:gridCol w:w="2160"/>
      </w:tblGrid>
      <w:tr w:rsidR="00004C3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1B5E2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Daraja</w:t>
            </w:r>
          </w:p>
        </w:tc>
        <w:tc>
          <w:tcPr>
            <w:tcW w:w="24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1B5E2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Har bir mezon (10 ballik)</w:t>
            </w:r>
          </w:p>
        </w:tc>
        <w:tc>
          <w:tcPr>
            <w:tcW w:w="24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1B5E2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Jami ball (30 ballik)</w:t>
            </w:r>
          </w:p>
        </w:tc>
        <w:tc>
          <w:tcPr>
            <w:tcW w:w="21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1B5E2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Foiz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BEDEB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B23A2E"/>
                <w:sz w:val="19"/>
                <w:szCs w:val="19"/>
              </w:rPr>
              <w:t>Past</w:t>
            </w:r>
          </w:p>
        </w:tc>
        <w:tc>
          <w:tcPr>
            <w:tcW w:w="24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BEDEB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19"/>
                <w:szCs w:val="19"/>
              </w:rPr>
              <w:t>0 – 4 ball</w:t>
            </w:r>
          </w:p>
        </w:tc>
        <w:tc>
          <w:tcPr>
            <w:tcW w:w="24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BEDEB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19"/>
                <w:szCs w:val="19"/>
              </w:rPr>
              <w:t>0 – 12 ball</w:t>
            </w:r>
          </w:p>
        </w:tc>
        <w:tc>
          <w:tcPr>
            <w:tcW w:w="21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BEDEB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19"/>
                <w:szCs w:val="19"/>
              </w:rPr>
              <w:t>0 – 40%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BF1DE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B5781A"/>
                <w:sz w:val="19"/>
                <w:szCs w:val="19"/>
              </w:rPr>
              <w:t>O‘rta</w:t>
            </w:r>
          </w:p>
        </w:tc>
        <w:tc>
          <w:tcPr>
            <w:tcW w:w="24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BF1DE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19"/>
                <w:szCs w:val="19"/>
              </w:rPr>
              <w:t>5 – 7 ball</w:t>
            </w:r>
          </w:p>
        </w:tc>
        <w:tc>
          <w:tcPr>
            <w:tcW w:w="24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BF1DE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19"/>
                <w:szCs w:val="19"/>
              </w:rPr>
              <w:t>13 – 21 ball</w:t>
            </w:r>
          </w:p>
        </w:tc>
        <w:tc>
          <w:tcPr>
            <w:tcW w:w="21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FBF1DE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19"/>
                <w:szCs w:val="19"/>
              </w:rPr>
              <w:t>41 – 70%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2E7D32"/>
                <w:sz w:val="19"/>
                <w:szCs w:val="19"/>
              </w:rPr>
              <w:t>Yuqori</w:t>
            </w:r>
          </w:p>
        </w:tc>
        <w:tc>
          <w:tcPr>
            <w:tcW w:w="24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19"/>
                <w:szCs w:val="19"/>
              </w:rPr>
              <w:t>8 – 10 ball</w:t>
            </w:r>
          </w:p>
        </w:tc>
        <w:tc>
          <w:tcPr>
            <w:tcW w:w="24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19"/>
                <w:szCs w:val="19"/>
              </w:rPr>
              <w:t>22 – 30 ball</w:t>
            </w:r>
          </w:p>
        </w:tc>
        <w:tc>
          <w:tcPr>
            <w:tcW w:w="21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19"/>
                <w:szCs w:val="19"/>
              </w:rPr>
              <w:t>71 – 100%</w:t>
            </w:r>
          </w:p>
        </w:tc>
      </w:tr>
    </w:tbl>
    <w:p w:rsidR="00004C3D" w:rsidRDefault="00741682">
      <w:pPr>
        <w:spacing w:before="200" w:after="80" w:line="256" w:lineRule="auto"/>
      </w:pPr>
      <w:r>
        <w:rPr>
          <w:rFonts w:ascii="Cambria" w:eastAsia="Cambria" w:hAnsi="Cambria" w:cs="Cambria"/>
          <w:b/>
          <w:bCs/>
          <w:color w:val="13371F"/>
          <w:sz w:val="22"/>
          <w:szCs w:val="22"/>
        </w:rPr>
        <w:t>Yakuniy natija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004C3D" w:rsidRPr="008A1D0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12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1B5E2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Mezon</w:t>
            </w:r>
          </w:p>
        </w:tc>
        <w:tc>
          <w:tcPr>
            <w:tcW w:w="312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1B5E2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To‘plangan ball</w:t>
            </w:r>
          </w:p>
        </w:tc>
        <w:tc>
          <w:tcPr>
            <w:tcW w:w="312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1B5E20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Pr="008A1D03" w:rsidRDefault="00741682">
            <w:pPr>
              <w:jc w:val="center"/>
              <w:rPr>
                <w:lang w:val="en-US"/>
              </w:rPr>
            </w:pPr>
            <w:r w:rsidRPr="008A1D03">
              <w:rPr>
                <w:b/>
                <w:bCs/>
                <w:color w:val="FFFFFF"/>
                <w:sz w:val="19"/>
                <w:szCs w:val="19"/>
                <w:lang w:val="en-US"/>
              </w:rPr>
              <w:t>Daraja (past/o‘rta/yuqori)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r>
              <w:rPr>
                <w:b/>
                <w:bCs/>
                <w:color w:val="2E7D32"/>
                <w:sz w:val="19"/>
                <w:szCs w:val="19"/>
              </w:rPr>
              <w:t>Kognitiv</w:t>
            </w:r>
          </w:p>
        </w:tc>
        <w:tc>
          <w:tcPr>
            <w:tcW w:w="312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19"/>
                <w:szCs w:val="19"/>
              </w:rPr>
              <w:t>______ / 10</w:t>
            </w:r>
          </w:p>
        </w:tc>
        <w:tc>
          <w:tcPr>
            <w:tcW w:w="312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19"/>
                <w:szCs w:val="19"/>
              </w:rPr>
              <w:t>____________________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r>
              <w:rPr>
                <w:b/>
                <w:bCs/>
                <w:color w:val="B5781A"/>
                <w:sz w:val="19"/>
                <w:szCs w:val="19"/>
              </w:rPr>
              <w:t>Affektiv-aksiologik</w:t>
            </w:r>
          </w:p>
        </w:tc>
        <w:tc>
          <w:tcPr>
            <w:tcW w:w="312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19"/>
                <w:szCs w:val="19"/>
              </w:rPr>
              <w:t>______ / 10</w:t>
            </w:r>
          </w:p>
        </w:tc>
        <w:tc>
          <w:tcPr>
            <w:tcW w:w="312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19"/>
                <w:szCs w:val="19"/>
              </w:rPr>
              <w:t>____________________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r>
              <w:rPr>
                <w:b/>
                <w:bCs/>
                <w:color w:val="0D8C7E"/>
                <w:sz w:val="19"/>
                <w:szCs w:val="19"/>
              </w:rPr>
              <w:t>Faoliyatli-kreativ</w:t>
            </w:r>
          </w:p>
        </w:tc>
        <w:tc>
          <w:tcPr>
            <w:tcW w:w="312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19"/>
                <w:szCs w:val="19"/>
              </w:rPr>
              <w:t>______ / 10</w:t>
            </w:r>
          </w:p>
        </w:tc>
        <w:tc>
          <w:tcPr>
            <w:tcW w:w="312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sz w:val="19"/>
                <w:szCs w:val="19"/>
              </w:rPr>
              <w:t>____________________</w:t>
            </w:r>
          </w:p>
        </w:tc>
      </w:tr>
      <w:tr w:rsidR="00004C3D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r>
              <w:rPr>
                <w:b/>
                <w:bCs/>
                <w:color w:val="13371F"/>
                <w:sz w:val="19"/>
                <w:szCs w:val="19"/>
              </w:rPr>
              <w:t>JAMI</w:t>
            </w:r>
          </w:p>
        </w:tc>
        <w:tc>
          <w:tcPr>
            <w:tcW w:w="312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______ / 30  (____%)</w:t>
            </w:r>
          </w:p>
        </w:tc>
        <w:tc>
          <w:tcPr>
            <w:tcW w:w="312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:rsidR="00004C3D" w:rsidRDefault="0074168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____________________</w:t>
            </w:r>
          </w:p>
        </w:tc>
      </w:tr>
    </w:tbl>
    <w:p w:rsidR="00004C3D" w:rsidRDefault="00741682">
      <w:pPr>
        <w:spacing w:before="160" w:after="40" w:line="256" w:lineRule="auto"/>
      </w:pPr>
      <w:r>
        <w:rPr>
          <w:b/>
          <w:bCs/>
          <w:color w:val="2E7D32"/>
        </w:rPr>
        <w:t xml:space="preserve">Umumiy xulosa: </w:t>
      </w:r>
      <w:r>
        <w:rPr>
          <w:color w:val="5B6B5E"/>
        </w:rPr>
        <w:t>________________________________________________________________________________</w:t>
      </w:r>
    </w:p>
    <w:p w:rsidR="00004C3D" w:rsidRDefault="00741682">
      <w:pPr>
        <w:spacing w:after="160" w:line="256" w:lineRule="auto"/>
      </w:pPr>
      <w:r>
        <w:rPr>
          <w:color w:val="5B6B5E"/>
        </w:rPr>
        <w:t>____________________________________________________________________________________________________</w:t>
      </w:r>
    </w:p>
    <w:p w:rsidR="00004C3D" w:rsidRDefault="00741682">
      <w:pPr>
        <w:spacing w:after="200" w:line="256" w:lineRule="auto"/>
      </w:pPr>
      <w:r>
        <w:rPr>
          <w:b/>
          <w:bCs/>
          <w:color w:val="0D8C7E"/>
        </w:rPr>
        <w:t xml:space="preserve">Platforma izohi: </w:t>
      </w:r>
      <w:r>
        <w:rPr>
          <w:i/>
          <w:iCs/>
          <w:color w:val="5B6B5E"/>
          <w:sz w:val="19"/>
          <w:szCs w:val="19"/>
        </w:rPr>
        <w:t>“EcoSTEAM AI” ushbu kartani avtomatik to‘ldiradi, ballarni real vaqtda hisoblaydi, darajani aniqlaydi va keyingi individual ta’lim traektoriyasini taklif qiladi.</w:t>
      </w:r>
    </w:p>
    <w:p w:rsidR="00004C3D" w:rsidRDefault="00741682">
      <w:pPr>
        <w:spacing w:before="120" w:after="80" w:line="360" w:lineRule="auto"/>
      </w:pPr>
      <w:r>
        <w:rPr>
          <w:b/>
          <w:bCs/>
          <w:color w:val="13371F"/>
        </w:rPr>
        <w:t>Baholovchi imzosi: __________________            Sana: ____ . ____ . 20____</w:t>
      </w:r>
    </w:p>
    <w:sectPr w:rsidR="00004C3D">
      <w:footerReference w:type="default" r:id="rId7"/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682" w:rsidRDefault="00741682">
      <w:r>
        <w:separator/>
      </w:r>
    </w:p>
  </w:endnote>
  <w:endnote w:type="continuationSeparator" w:id="0">
    <w:p w:rsidR="00741682" w:rsidRDefault="00741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C3D" w:rsidRPr="008A1D03" w:rsidRDefault="00741682">
    <w:pPr>
      <w:pBdr>
        <w:top w:val="single" w:sz="4" w:space="6" w:color="CFE0D2"/>
      </w:pBdr>
      <w:jc w:val="center"/>
      <w:rPr>
        <w:lang w:val="en-US"/>
      </w:rPr>
    </w:pPr>
    <w:r w:rsidRPr="008A1D03">
      <w:rPr>
        <w:color w:val="5B6B5E"/>
        <w:sz w:val="16"/>
        <w:szCs w:val="16"/>
        <w:lang w:val="en-US"/>
      </w:rPr>
      <w:t xml:space="preserve">Mezonli-darajali diagnostik karta · EcoSTEAM AI  ·  </w:t>
    </w:r>
    <w:r>
      <w:rPr>
        <w:color w:val="5B6B5E"/>
        <w:sz w:val="16"/>
        <w:szCs w:val="16"/>
      </w:rPr>
      <w:fldChar w:fldCharType="begin"/>
    </w:r>
    <w:r w:rsidRPr="008A1D03">
      <w:rPr>
        <w:color w:val="5B6B5E"/>
        <w:sz w:val="16"/>
        <w:szCs w:val="16"/>
        <w:lang w:val="en-US"/>
      </w:rPr>
      <w:instrText>PAGE</w:instrText>
    </w:r>
    <w:r w:rsidR="008A1D03">
      <w:rPr>
        <w:color w:val="5B6B5E"/>
        <w:sz w:val="16"/>
        <w:szCs w:val="16"/>
      </w:rPr>
      <w:fldChar w:fldCharType="separate"/>
    </w:r>
    <w:r w:rsidR="008A1D03">
      <w:rPr>
        <w:noProof/>
        <w:color w:val="5B6B5E"/>
        <w:sz w:val="16"/>
        <w:szCs w:val="16"/>
        <w:lang w:val="en-US"/>
      </w:rPr>
      <w:t>2</w:t>
    </w:r>
    <w:r>
      <w:rPr>
        <w:color w:val="5B6B5E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682" w:rsidRDefault="00741682">
      <w:r>
        <w:separator/>
      </w:r>
    </w:p>
  </w:footnote>
  <w:footnote w:type="continuationSeparator" w:id="0">
    <w:p w:rsidR="00741682" w:rsidRDefault="007416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85340"/>
    <w:multiLevelType w:val="hybridMultilevel"/>
    <w:tmpl w:val="0994D542"/>
    <w:lvl w:ilvl="0" w:tplc="BCEC4B54">
      <w:start w:val="1"/>
      <w:numFmt w:val="bullet"/>
      <w:lvlText w:val="●"/>
      <w:lvlJc w:val="left"/>
      <w:pPr>
        <w:ind w:left="720" w:hanging="360"/>
      </w:pPr>
    </w:lvl>
    <w:lvl w:ilvl="1" w:tplc="58CE5C18">
      <w:start w:val="1"/>
      <w:numFmt w:val="bullet"/>
      <w:lvlText w:val="○"/>
      <w:lvlJc w:val="left"/>
      <w:pPr>
        <w:ind w:left="1440" w:hanging="360"/>
      </w:pPr>
    </w:lvl>
    <w:lvl w:ilvl="2" w:tplc="9A96196C">
      <w:start w:val="1"/>
      <w:numFmt w:val="bullet"/>
      <w:lvlText w:val="■"/>
      <w:lvlJc w:val="left"/>
      <w:pPr>
        <w:ind w:left="2160" w:hanging="360"/>
      </w:pPr>
    </w:lvl>
    <w:lvl w:ilvl="3" w:tplc="AF32C69A">
      <w:start w:val="1"/>
      <w:numFmt w:val="bullet"/>
      <w:lvlText w:val="●"/>
      <w:lvlJc w:val="left"/>
      <w:pPr>
        <w:ind w:left="2880" w:hanging="360"/>
      </w:pPr>
    </w:lvl>
    <w:lvl w:ilvl="4" w:tplc="A48408F8">
      <w:start w:val="1"/>
      <w:numFmt w:val="bullet"/>
      <w:lvlText w:val="○"/>
      <w:lvlJc w:val="left"/>
      <w:pPr>
        <w:ind w:left="3600" w:hanging="360"/>
      </w:pPr>
    </w:lvl>
    <w:lvl w:ilvl="5" w:tplc="7F569278">
      <w:start w:val="1"/>
      <w:numFmt w:val="bullet"/>
      <w:lvlText w:val="■"/>
      <w:lvlJc w:val="left"/>
      <w:pPr>
        <w:ind w:left="4320" w:hanging="360"/>
      </w:pPr>
    </w:lvl>
    <w:lvl w:ilvl="6" w:tplc="7CF06AFC">
      <w:start w:val="1"/>
      <w:numFmt w:val="bullet"/>
      <w:lvlText w:val="●"/>
      <w:lvlJc w:val="left"/>
      <w:pPr>
        <w:ind w:left="5040" w:hanging="360"/>
      </w:pPr>
    </w:lvl>
    <w:lvl w:ilvl="7" w:tplc="B1F6AA18">
      <w:start w:val="1"/>
      <w:numFmt w:val="bullet"/>
      <w:lvlText w:val="●"/>
      <w:lvlJc w:val="left"/>
      <w:pPr>
        <w:ind w:left="5760" w:hanging="360"/>
      </w:pPr>
    </w:lvl>
    <w:lvl w:ilvl="8" w:tplc="0A9429D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6596449"/>
    <w:multiLevelType w:val="hybridMultilevel"/>
    <w:tmpl w:val="3788C274"/>
    <w:lvl w:ilvl="0" w:tplc="5AD8A06E">
      <w:start w:val="1"/>
      <w:numFmt w:val="bullet"/>
      <w:lvlText w:val="•"/>
      <w:lvlJc w:val="left"/>
      <w:pPr>
        <w:ind w:left="300" w:hanging="190"/>
      </w:pPr>
      <w:rPr>
        <w:color w:val="2E7D32"/>
      </w:rPr>
    </w:lvl>
    <w:lvl w:ilvl="1" w:tplc="053AD9D2">
      <w:numFmt w:val="decimal"/>
      <w:lvlText w:val=""/>
      <w:lvlJc w:val="left"/>
    </w:lvl>
    <w:lvl w:ilvl="2" w:tplc="0E704E2E">
      <w:numFmt w:val="decimal"/>
      <w:lvlText w:val=""/>
      <w:lvlJc w:val="left"/>
    </w:lvl>
    <w:lvl w:ilvl="3" w:tplc="8F44BAEE">
      <w:numFmt w:val="decimal"/>
      <w:lvlText w:val=""/>
      <w:lvlJc w:val="left"/>
    </w:lvl>
    <w:lvl w:ilvl="4" w:tplc="EF147A84">
      <w:numFmt w:val="decimal"/>
      <w:lvlText w:val=""/>
      <w:lvlJc w:val="left"/>
    </w:lvl>
    <w:lvl w:ilvl="5" w:tplc="9D4624BE">
      <w:numFmt w:val="decimal"/>
      <w:lvlText w:val=""/>
      <w:lvlJc w:val="left"/>
    </w:lvl>
    <w:lvl w:ilvl="6" w:tplc="1234D098">
      <w:numFmt w:val="decimal"/>
      <w:lvlText w:val=""/>
      <w:lvlJc w:val="left"/>
    </w:lvl>
    <w:lvl w:ilvl="7" w:tplc="154C63E2">
      <w:numFmt w:val="decimal"/>
      <w:lvlText w:val=""/>
      <w:lvlJc w:val="left"/>
    </w:lvl>
    <w:lvl w:ilvl="8" w:tplc="43D49C6E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C3D"/>
    <w:rsid w:val="00004C3D"/>
    <w:rsid w:val="00741682"/>
    <w:rsid w:val="008A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59FDF3-6CE9-4B50-803C-905E23B1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1E2A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Diagnostik karta — ekologik ong</vt:lpstr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Diagnostik karta — ekologik ong</dc:title>
  <dc:creator>Anorov T.N.</dc:creator>
  <cp:lastModifiedBy>ASUS</cp:lastModifiedBy>
  <cp:revision>2</cp:revision>
  <dcterms:created xsi:type="dcterms:W3CDTF">2026-06-26T19:28:00Z</dcterms:created>
  <dcterms:modified xsi:type="dcterms:W3CDTF">2026-06-26T19:28:00Z</dcterms:modified>
</cp:coreProperties>
</file>